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b w:val="1"/>
          <w:bCs w:val="1"/>
          <w:color w:val="333333"/>
          <w:sz w:val="48"/>
          <w:szCs w:val="48"/>
          <w:u w:val="single"/>
          <w:shd w:val="clear" w:color="auto" w:fill="ffffff"/>
          <w:rtl w:val="0"/>
        </w:rPr>
      </w:pPr>
      <w:r>
        <w:rPr>
          <w:b w:val="1"/>
          <w:bCs w:val="1"/>
          <w:color w:val="333333"/>
          <w:sz w:val="48"/>
          <w:szCs w:val="48"/>
          <w:u w:val="single"/>
          <w:shd w:val="clear" w:color="auto" w:fill="ffffff"/>
          <w:rtl w:val="0"/>
          <w:lang w:val="en-US"/>
        </w:rPr>
        <w:t>Causes of Raised IgE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1. The atopic diseases of allergic rhinitis, asthma, and allergic dermatitis.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2. Parasitic disease including the following: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it-IT"/>
        </w:rPr>
        <w:t>a. Cestodes (Echinococcus).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it-IT"/>
        </w:rPr>
        <w:t>b. Trematodes (Schistosoma).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c. Nematodes.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it-IT"/>
        </w:rPr>
        <w:t>d. Ascaris.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e. Strongyloides.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f. Ancylostoma.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it-IT"/>
        </w:rPr>
        <w:t>g. Capillaria.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h. Toxocara.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3. Hyper-IgE syndrome (parenthetically discussed in detail in the following New England Journal article reference: Holland SM, et al. STAT3 Mutations in the Hyper-IgE Syndrome. New England Journal of Medicine, October 18, 2007; 357:1608.)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4. IgE myeloma.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5. Various immunodeficiency states including the following: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a. Wiskott-Aldrich.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b. DiGeorge.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c. Nezelof.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6. Cystic fibrosis with the presence of atopy.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7. Kawasaki's.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8. Bronchopulmonary aspergillosis (some cases of aspergilloma as well).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9. Leprosy.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